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4AC" w:rsidRPr="00704406" w:rsidRDefault="004D54AC" w:rsidP="004D54AC">
      <w:pPr>
        <w:jc w:val="center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>THE INSPECTORATE OF GOVERNMENT (IG)</w:t>
      </w:r>
    </w:p>
    <w:p w:rsidR="004D54AC" w:rsidRPr="00FC2DE3" w:rsidRDefault="004D54AC" w:rsidP="004D54AC">
      <w:pPr>
        <w:jc w:val="center"/>
        <w:rPr>
          <w:rFonts w:ascii="Bookman Old Style" w:hAnsi="Bookman Old Style"/>
          <w:b/>
          <w:sz w:val="24"/>
          <w:szCs w:val="24"/>
        </w:rPr>
      </w:pPr>
      <w:r w:rsidRPr="00FC2DE3">
        <w:rPr>
          <w:rFonts w:ascii="Bookman Old Style" w:hAnsi="Bookman Old Style"/>
          <w:b/>
          <w:sz w:val="24"/>
          <w:szCs w:val="24"/>
        </w:rPr>
        <w:t xml:space="preserve">CAREER OPPORTUNITIES 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The Inspectorate of Government (IG) was established in 1995 as a constitutional office.  The IG’s mandate as per Article 225,226, and 232 of the Constitution include:  The promotion and fostering of strict adherence to the rule of law and principles of natu</w:t>
      </w:r>
      <w:r w:rsidR="00250F69">
        <w:rPr>
          <w:rFonts w:ascii="Bookman Old Style" w:hAnsi="Bookman Old Style"/>
          <w:sz w:val="24"/>
          <w:szCs w:val="24"/>
        </w:rPr>
        <w:t>ral justice in administration, t</w:t>
      </w:r>
      <w:r w:rsidRPr="00704406">
        <w:rPr>
          <w:rFonts w:ascii="Bookman Old Style" w:hAnsi="Bookman Old Style"/>
          <w:sz w:val="24"/>
          <w:szCs w:val="24"/>
        </w:rPr>
        <w:t>he elimination of corruption and abuse of authority in public offices and investigation of any act, omission, advice, decision or recommendation by a public officer, among other functions.  The Inspectorate of Government is also charged with enforcing the Leadership Code of Conduct.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 xml:space="preserve">The mission of the IG is </w:t>
      </w:r>
      <w:r w:rsidRPr="00704406">
        <w:rPr>
          <w:rFonts w:ascii="Bookman Old Style" w:hAnsi="Bookman Old Style"/>
          <w:b/>
          <w:i/>
          <w:sz w:val="24"/>
          <w:szCs w:val="24"/>
        </w:rPr>
        <w:t>“to promote good governance through enhancing accountability and transparency, and enforcement of rule of the law and administrative justice in public offices.”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The Appointments Board of the IG now seeks to recruit suitable qualified, experienced and competent professionals to fill the following vacancies: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>1.</w:t>
      </w:r>
      <w:r w:rsidRPr="00704406">
        <w:rPr>
          <w:rFonts w:ascii="Bookman Old Style" w:hAnsi="Bookman Old Style"/>
          <w:b/>
          <w:sz w:val="24"/>
          <w:szCs w:val="24"/>
        </w:rPr>
        <w:tab/>
        <w:t>Job Title:  INSPECTORATE OFFICER (40</w:t>
      </w:r>
      <w:r>
        <w:rPr>
          <w:rFonts w:ascii="Bookman Old Style" w:hAnsi="Bookman Old Style"/>
          <w:b/>
          <w:sz w:val="24"/>
          <w:szCs w:val="24"/>
        </w:rPr>
        <w:t>) Vacancies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b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Reports to:</w:t>
      </w:r>
      <w:r w:rsidRPr="00704406"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b/>
          <w:sz w:val="24"/>
          <w:szCs w:val="24"/>
        </w:rPr>
        <w:t>Senior Inspectorate Officer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b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 xml:space="preserve">Role:  </w:t>
      </w:r>
      <w:r w:rsidRPr="00704406">
        <w:rPr>
          <w:rFonts w:ascii="Bookman Old Style" w:hAnsi="Bookman Old Style"/>
          <w:sz w:val="24"/>
          <w:szCs w:val="24"/>
        </w:rPr>
        <w:t>To carry out investigations into malpractices in Government Departments and compile reports on complaints, and collect information for prosecution purposes in line with the Inspectorate of Government policies and procedures.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>Key accountabilities: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b/>
          <w:sz w:val="24"/>
          <w:szCs w:val="24"/>
        </w:rPr>
      </w:pPr>
    </w:p>
    <w:p w:rsidR="004D54AC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1.</w:t>
      </w:r>
      <w:r w:rsidRPr="00704406">
        <w:rPr>
          <w:rFonts w:ascii="Bookman Old Style" w:hAnsi="Bookman Old Style"/>
          <w:sz w:val="24"/>
          <w:szCs w:val="24"/>
        </w:rPr>
        <w:tab/>
        <w:t>Conduct</w:t>
      </w:r>
      <w:r>
        <w:rPr>
          <w:rFonts w:ascii="Bookman Old Style" w:hAnsi="Bookman Old Style"/>
          <w:sz w:val="24"/>
          <w:szCs w:val="24"/>
        </w:rPr>
        <w:t xml:space="preserve">ing </w:t>
      </w:r>
      <w:r w:rsidRPr="00704406">
        <w:rPr>
          <w:rFonts w:ascii="Bookman Old Style" w:hAnsi="Bookman Old Style"/>
          <w:sz w:val="24"/>
          <w:szCs w:val="24"/>
        </w:rPr>
        <w:t xml:space="preserve">Investigations into any act, omission, decisions and abuse </w:t>
      </w:r>
      <w:r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 xml:space="preserve">of office, by public officers and generate reports in line </w:t>
      </w:r>
      <w:r w:rsidRPr="00704406">
        <w:rPr>
          <w:rFonts w:ascii="Bookman Old Style" w:hAnsi="Bookman Old Style"/>
          <w:sz w:val="24"/>
          <w:szCs w:val="24"/>
        </w:rPr>
        <w:tab/>
        <w:t xml:space="preserve">with existing legal </w:t>
      </w:r>
      <w:r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>framework.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2.</w:t>
      </w:r>
      <w:r w:rsidRPr="00704406">
        <w:rPr>
          <w:rFonts w:ascii="Bookman Old Style" w:hAnsi="Bookman Old Style"/>
          <w:sz w:val="24"/>
          <w:szCs w:val="24"/>
        </w:rPr>
        <w:tab/>
        <w:t>Conduct</w:t>
      </w:r>
      <w:r>
        <w:rPr>
          <w:rFonts w:ascii="Bookman Old Style" w:hAnsi="Bookman Old Style"/>
          <w:sz w:val="24"/>
          <w:szCs w:val="24"/>
        </w:rPr>
        <w:t xml:space="preserve">ing </w:t>
      </w:r>
      <w:r w:rsidRPr="00704406">
        <w:rPr>
          <w:rFonts w:ascii="Bookman Old Style" w:hAnsi="Bookman Old Style"/>
          <w:sz w:val="24"/>
          <w:szCs w:val="24"/>
        </w:rPr>
        <w:t>site visits and interviews and make periodic reports.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3.</w:t>
      </w:r>
      <w:r w:rsidRPr="00704406">
        <w:rPr>
          <w:rFonts w:ascii="Bookman Old Style" w:hAnsi="Bookman Old Style"/>
          <w:sz w:val="24"/>
          <w:szCs w:val="24"/>
        </w:rPr>
        <w:tab/>
        <w:t>Receiv</w:t>
      </w:r>
      <w:r>
        <w:rPr>
          <w:rFonts w:ascii="Bookman Old Style" w:hAnsi="Bookman Old Style"/>
          <w:sz w:val="24"/>
          <w:szCs w:val="24"/>
        </w:rPr>
        <w:t>ing</w:t>
      </w:r>
      <w:r w:rsidRPr="00704406">
        <w:rPr>
          <w:rFonts w:ascii="Bookman Old Style" w:hAnsi="Bookman Old Style"/>
          <w:sz w:val="24"/>
          <w:szCs w:val="24"/>
        </w:rPr>
        <w:t>/register</w:t>
      </w:r>
      <w:r>
        <w:rPr>
          <w:rFonts w:ascii="Bookman Old Style" w:hAnsi="Bookman Old Style"/>
          <w:sz w:val="24"/>
          <w:szCs w:val="24"/>
        </w:rPr>
        <w:t>ing</w:t>
      </w:r>
      <w:r w:rsidRPr="00704406">
        <w:rPr>
          <w:rFonts w:ascii="Bookman Old Style" w:hAnsi="Bookman Old Style"/>
          <w:sz w:val="24"/>
          <w:szCs w:val="24"/>
        </w:rPr>
        <w:t xml:space="preserve">, summarize and classify complaints and conduct </w:t>
      </w:r>
      <w:r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 xml:space="preserve">investigations on cases of impropriety of leaders and </w:t>
      </w:r>
      <w:r w:rsidRPr="00704406">
        <w:rPr>
          <w:rFonts w:ascii="Bookman Old Style" w:hAnsi="Bookman Old Style"/>
          <w:sz w:val="24"/>
          <w:szCs w:val="24"/>
        </w:rPr>
        <w:tab/>
        <w:t xml:space="preserve">make </w:t>
      </w:r>
      <w:r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>recommendations for dealing with such graft.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4.</w:t>
      </w:r>
      <w:r w:rsidRPr="00704406">
        <w:rPr>
          <w:rFonts w:ascii="Bookman Old Style" w:hAnsi="Bookman Old Style"/>
          <w:sz w:val="24"/>
          <w:szCs w:val="24"/>
        </w:rPr>
        <w:tab/>
        <w:t>Interview</w:t>
      </w:r>
      <w:r>
        <w:rPr>
          <w:rFonts w:ascii="Bookman Old Style" w:hAnsi="Bookman Old Style"/>
          <w:sz w:val="24"/>
          <w:szCs w:val="24"/>
        </w:rPr>
        <w:t xml:space="preserve">ing </w:t>
      </w:r>
      <w:r w:rsidRPr="00704406">
        <w:rPr>
          <w:rFonts w:ascii="Bookman Old Style" w:hAnsi="Bookman Old Style"/>
          <w:sz w:val="24"/>
          <w:szCs w:val="24"/>
        </w:rPr>
        <w:t xml:space="preserve">complainants and keep a record of </w:t>
      </w:r>
      <w:r w:rsidRPr="00704406">
        <w:rPr>
          <w:rFonts w:ascii="Bookman Old Style" w:hAnsi="Bookman Old Style"/>
          <w:sz w:val="24"/>
          <w:szCs w:val="24"/>
        </w:rPr>
        <w:tab/>
        <w:t xml:space="preserve">statements/details/exhibits from the parties and witnesses </w:t>
      </w:r>
      <w:r w:rsidRPr="00704406">
        <w:rPr>
          <w:rFonts w:ascii="Bookman Old Style" w:hAnsi="Bookman Old Style"/>
          <w:sz w:val="24"/>
          <w:szCs w:val="24"/>
        </w:rPr>
        <w:tab/>
        <w:t xml:space="preserve">and make </w:t>
      </w:r>
      <w:r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>recommendations for dealing with such cases.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lastRenderedPageBreak/>
        <w:t>5.</w:t>
      </w:r>
      <w:r w:rsidRPr="00704406">
        <w:rPr>
          <w:rFonts w:ascii="Bookman Old Style" w:hAnsi="Bookman Old Style"/>
          <w:sz w:val="24"/>
          <w:szCs w:val="24"/>
        </w:rPr>
        <w:tab/>
        <w:t>To prosecut</w:t>
      </w:r>
      <w:r>
        <w:rPr>
          <w:rFonts w:ascii="Bookman Old Style" w:hAnsi="Bookman Old Style"/>
          <w:sz w:val="24"/>
          <w:szCs w:val="24"/>
        </w:rPr>
        <w:t>ing</w:t>
      </w:r>
      <w:r w:rsidRPr="00704406">
        <w:rPr>
          <w:rFonts w:ascii="Bookman Old Style" w:hAnsi="Bookman Old Style"/>
          <w:sz w:val="24"/>
          <w:szCs w:val="24"/>
        </w:rPr>
        <w:t xml:space="preserve"> cases, summon</w:t>
      </w:r>
      <w:r>
        <w:rPr>
          <w:rFonts w:ascii="Bookman Old Style" w:hAnsi="Bookman Old Style"/>
          <w:sz w:val="24"/>
          <w:szCs w:val="24"/>
        </w:rPr>
        <w:t>ing</w:t>
      </w:r>
      <w:r w:rsidRPr="00704406">
        <w:rPr>
          <w:rFonts w:ascii="Bookman Old Style" w:hAnsi="Bookman Old Style"/>
          <w:sz w:val="24"/>
          <w:szCs w:val="24"/>
        </w:rPr>
        <w:t xml:space="preserve"> witnesses and introduc</w:t>
      </w:r>
      <w:r>
        <w:rPr>
          <w:rFonts w:ascii="Bookman Old Style" w:hAnsi="Bookman Old Style"/>
          <w:sz w:val="24"/>
          <w:szCs w:val="24"/>
        </w:rPr>
        <w:t>ing</w:t>
      </w:r>
      <w:r w:rsidRPr="00704406">
        <w:rPr>
          <w:rFonts w:ascii="Bookman Old Style" w:hAnsi="Bookman Old Style"/>
          <w:sz w:val="24"/>
          <w:szCs w:val="24"/>
        </w:rPr>
        <w:t xml:space="preserve"> them to </w:t>
      </w:r>
      <w:r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 xml:space="preserve">court </w:t>
      </w:r>
      <w:r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>prosecutors, hand</w:t>
      </w:r>
      <w:r>
        <w:rPr>
          <w:rFonts w:ascii="Bookman Old Style" w:hAnsi="Bookman Old Style"/>
          <w:sz w:val="24"/>
          <w:szCs w:val="24"/>
        </w:rPr>
        <w:t xml:space="preserve">ling </w:t>
      </w:r>
      <w:r w:rsidRPr="00704406">
        <w:rPr>
          <w:rFonts w:ascii="Bookman Old Style" w:hAnsi="Bookman Old Style"/>
          <w:sz w:val="24"/>
          <w:szCs w:val="24"/>
        </w:rPr>
        <w:t>over exhibits to prosecutors, testify</w:t>
      </w:r>
      <w:r>
        <w:rPr>
          <w:rFonts w:ascii="Bookman Old Style" w:hAnsi="Bookman Old Style"/>
          <w:sz w:val="24"/>
          <w:szCs w:val="24"/>
        </w:rPr>
        <w:t>ing</w:t>
      </w:r>
      <w:r w:rsidRPr="00704406">
        <w:rPr>
          <w:rFonts w:ascii="Bookman Old Style" w:hAnsi="Bookman Old Style"/>
          <w:sz w:val="24"/>
          <w:szCs w:val="24"/>
        </w:rPr>
        <w:t xml:space="preserve"> in </w:t>
      </w:r>
      <w:r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>court and follow</w:t>
      </w:r>
      <w:r>
        <w:rPr>
          <w:rFonts w:ascii="Bookman Old Style" w:hAnsi="Bookman Old Style"/>
          <w:sz w:val="24"/>
          <w:szCs w:val="24"/>
        </w:rPr>
        <w:t xml:space="preserve">ing </w:t>
      </w:r>
      <w:r w:rsidRPr="00704406">
        <w:rPr>
          <w:rFonts w:ascii="Bookman Old Style" w:hAnsi="Bookman Old Style"/>
          <w:sz w:val="24"/>
          <w:szCs w:val="24"/>
        </w:rPr>
        <w:t>up court cases.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6.</w:t>
      </w:r>
      <w:r w:rsidRPr="00704406">
        <w:rPr>
          <w:rFonts w:ascii="Bookman Old Style" w:hAnsi="Bookman Old Style"/>
          <w:sz w:val="24"/>
          <w:szCs w:val="24"/>
        </w:rPr>
        <w:tab/>
        <w:t>Carry</w:t>
      </w:r>
      <w:r>
        <w:rPr>
          <w:rFonts w:ascii="Bookman Old Style" w:hAnsi="Bookman Old Style"/>
          <w:sz w:val="24"/>
          <w:szCs w:val="24"/>
        </w:rPr>
        <w:t>ing</w:t>
      </w:r>
      <w:r w:rsidRPr="00704406">
        <w:rPr>
          <w:rFonts w:ascii="Bookman Old Style" w:hAnsi="Bookman Old Style"/>
          <w:sz w:val="24"/>
          <w:szCs w:val="24"/>
        </w:rPr>
        <w:t xml:space="preserve"> out research on matters impacting on the IG mandate and </w:t>
      </w:r>
      <w:r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 xml:space="preserve">make </w:t>
      </w:r>
      <w:r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 xml:space="preserve">reports to the Senior and Principal Inspectorate </w:t>
      </w:r>
      <w:r w:rsidRPr="00704406">
        <w:rPr>
          <w:rFonts w:ascii="Bookman Old Style" w:hAnsi="Bookman Old Style"/>
          <w:sz w:val="24"/>
          <w:szCs w:val="24"/>
        </w:rPr>
        <w:tab/>
        <w:t xml:space="preserve">Officers in line </w:t>
      </w:r>
      <w:r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 xml:space="preserve">with </w:t>
      </w:r>
      <w:r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>Departmental Instructions.</w:t>
      </w:r>
    </w:p>
    <w:p w:rsidR="004D54AC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7.</w:t>
      </w:r>
      <w:r>
        <w:rPr>
          <w:rFonts w:ascii="Bookman Old Style" w:hAnsi="Bookman Old Style"/>
          <w:sz w:val="24"/>
          <w:szCs w:val="24"/>
        </w:rPr>
        <w:tab/>
        <w:t>Any others as assigned from time to time.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>Personal Specifications: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b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>(a)</w:t>
      </w:r>
      <w:r w:rsidRPr="00704406">
        <w:rPr>
          <w:rFonts w:ascii="Bookman Old Style" w:hAnsi="Bookman Old Style"/>
          <w:b/>
          <w:sz w:val="24"/>
          <w:szCs w:val="24"/>
        </w:rPr>
        <w:tab/>
        <w:t>Minimum Qualifications, Competences and Experience: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b/>
          <w:sz w:val="24"/>
          <w:szCs w:val="24"/>
        </w:rPr>
      </w:pPr>
    </w:p>
    <w:p w:rsidR="004D54AC" w:rsidRPr="00704406" w:rsidRDefault="004D54AC" w:rsidP="004D54AC">
      <w:pPr>
        <w:pStyle w:val="NoSpacing"/>
        <w:numPr>
          <w:ilvl w:val="0"/>
          <w:numId w:val="1"/>
        </w:num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</w:t>
      </w:r>
      <w:r w:rsidRPr="00704406">
        <w:rPr>
          <w:rFonts w:ascii="Bookman Old Style" w:hAnsi="Bookman Old Style"/>
          <w:sz w:val="24"/>
          <w:szCs w:val="24"/>
        </w:rPr>
        <w:t>n Honours</w:t>
      </w:r>
      <w:r>
        <w:rPr>
          <w:rFonts w:ascii="Bookman Old Style" w:hAnsi="Bookman Old Style"/>
          <w:sz w:val="24"/>
          <w:szCs w:val="24"/>
        </w:rPr>
        <w:t>Bachelors</w:t>
      </w:r>
      <w:r w:rsidRPr="00704406">
        <w:rPr>
          <w:rFonts w:ascii="Bookman Old Style" w:hAnsi="Bookman Old Style"/>
          <w:sz w:val="24"/>
          <w:szCs w:val="24"/>
        </w:rPr>
        <w:t xml:space="preserve">degree in Commerce, Accounting and Auditing, Law (LLB) </w:t>
      </w:r>
      <w:r>
        <w:rPr>
          <w:rFonts w:ascii="Bookman Old Style" w:hAnsi="Bookman Old Style"/>
          <w:sz w:val="24"/>
          <w:szCs w:val="24"/>
        </w:rPr>
        <w:t>with Diploma in Legal Practice</w:t>
      </w:r>
      <w:r w:rsidRPr="00704406">
        <w:rPr>
          <w:rFonts w:ascii="Bookman Old Style" w:hAnsi="Bookman Old Style"/>
          <w:sz w:val="24"/>
          <w:szCs w:val="24"/>
        </w:rPr>
        <w:t>,</w:t>
      </w:r>
      <w:r>
        <w:rPr>
          <w:rFonts w:ascii="Bookman Old Style" w:hAnsi="Bookman Old Style"/>
          <w:sz w:val="24"/>
          <w:szCs w:val="24"/>
        </w:rPr>
        <w:t xml:space="preserve"> Statistics,</w:t>
      </w:r>
      <w:r w:rsidRPr="00704406">
        <w:rPr>
          <w:rFonts w:ascii="Bookman Old Style" w:hAnsi="Bookman Old Style"/>
          <w:sz w:val="24"/>
          <w:szCs w:val="24"/>
        </w:rPr>
        <w:t xml:space="preserve"> Procurement, BA (SS), Business Administration.</w:t>
      </w:r>
    </w:p>
    <w:p w:rsidR="004D54AC" w:rsidRPr="00704406" w:rsidRDefault="004D54AC" w:rsidP="004D54AC">
      <w:pPr>
        <w:pStyle w:val="NoSpacing"/>
        <w:numPr>
          <w:ilvl w:val="0"/>
          <w:numId w:val="1"/>
        </w:numPr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Relevant Post Graduate qualifications will be an added advantage.</w:t>
      </w:r>
    </w:p>
    <w:p w:rsidR="004D54AC" w:rsidRPr="00704406" w:rsidRDefault="004D54AC" w:rsidP="004D54AC">
      <w:pPr>
        <w:pStyle w:val="NoSpacing"/>
        <w:numPr>
          <w:ilvl w:val="0"/>
          <w:numId w:val="1"/>
        </w:numPr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Investigative management experience and skills in a large organization.</w:t>
      </w:r>
    </w:p>
    <w:p w:rsidR="004D54AC" w:rsidRPr="00704406" w:rsidRDefault="004D54AC" w:rsidP="004D54AC">
      <w:pPr>
        <w:pStyle w:val="NoSpacing"/>
        <w:numPr>
          <w:ilvl w:val="0"/>
          <w:numId w:val="1"/>
        </w:numPr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Ability to analyze reports and other forms of data with sound judg</w:t>
      </w:r>
      <w:r>
        <w:rPr>
          <w:rFonts w:ascii="Bookman Old Style" w:hAnsi="Bookman Old Style"/>
          <w:sz w:val="24"/>
          <w:szCs w:val="24"/>
        </w:rPr>
        <w:t>e</w:t>
      </w:r>
      <w:r w:rsidRPr="00704406">
        <w:rPr>
          <w:rFonts w:ascii="Bookman Old Style" w:hAnsi="Bookman Old Style"/>
          <w:sz w:val="24"/>
          <w:szCs w:val="24"/>
        </w:rPr>
        <w:t>ment and planning skills.</w:t>
      </w:r>
    </w:p>
    <w:p w:rsidR="004D54AC" w:rsidRPr="00704406" w:rsidRDefault="004D54AC" w:rsidP="004D54AC">
      <w:pPr>
        <w:pStyle w:val="NoSpacing"/>
        <w:numPr>
          <w:ilvl w:val="0"/>
          <w:numId w:val="1"/>
        </w:numPr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Strong research, report writing, communication and networking skills/people skills.</w:t>
      </w:r>
    </w:p>
    <w:p w:rsidR="004D54AC" w:rsidRPr="00704406" w:rsidRDefault="004D54AC" w:rsidP="004D54AC">
      <w:pPr>
        <w:pStyle w:val="NoSpacing"/>
        <w:numPr>
          <w:ilvl w:val="0"/>
          <w:numId w:val="1"/>
        </w:numPr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High level of integrity.</w:t>
      </w:r>
    </w:p>
    <w:p w:rsidR="004D54AC" w:rsidRPr="00704406" w:rsidRDefault="004D54AC" w:rsidP="004D54AC">
      <w:pPr>
        <w:pStyle w:val="NoSpacing"/>
        <w:numPr>
          <w:ilvl w:val="0"/>
          <w:numId w:val="1"/>
        </w:numPr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Computer literacy.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b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>(b)</w:t>
      </w:r>
      <w:r w:rsidRPr="00704406">
        <w:rPr>
          <w:rFonts w:ascii="Bookman Old Style" w:hAnsi="Bookman Old Style"/>
          <w:b/>
          <w:sz w:val="24"/>
          <w:szCs w:val="24"/>
        </w:rPr>
        <w:tab/>
        <w:t>Age Limits:</w:t>
      </w:r>
      <w:r w:rsidRPr="00704406">
        <w:rPr>
          <w:rFonts w:ascii="Bookman Old Style" w:hAnsi="Bookman Old Style"/>
          <w:b/>
          <w:sz w:val="24"/>
          <w:szCs w:val="24"/>
        </w:rPr>
        <w:tab/>
      </w:r>
      <w:r w:rsidRPr="00704406">
        <w:rPr>
          <w:rFonts w:ascii="Bookman Old Style" w:hAnsi="Bookman Old Style"/>
          <w:sz w:val="24"/>
          <w:szCs w:val="24"/>
        </w:rPr>
        <w:t>24-35 years of age</w:t>
      </w: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 xml:space="preserve">(c) </w:t>
      </w:r>
      <w:r w:rsidRPr="00704406">
        <w:rPr>
          <w:rFonts w:ascii="Bookman Old Style" w:hAnsi="Bookman Old Style"/>
          <w:b/>
          <w:sz w:val="24"/>
          <w:szCs w:val="24"/>
        </w:rPr>
        <w:tab/>
        <w:t>Remuneration and benefits:</w:t>
      </w:r>
    </w:p>
    <w:p w:rsidR="004D54AC" w:rsidRPr="00704406" w:rsidRDefault="004D54AC" w:rsidP="004D54AC">
      <w:pPr>
        <w:pStyle w:val="NoSpacing"/>
        <w:numPr>
          <w:ilvl w:val="0"/>
          <w:numId w:val="2"/>
        </w:numPr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The position is placed in the IG’s  salary scale IG-5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b/>
          <w:sz w:val="24"/>
          <w:szCs w:val="24"/>
        </w:rPr>
      </w:pP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>APPLICATION PROCEDURE: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b/>
          <w:sz w:val="24"/>
          <w:szCs w:val="24"/>
        </w:rPr>
      </w:pP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 xml:space="preserve">Interested candidates who meet the specifications above should pick application forms from </w:t>
      </w:r>
      <w:hyperlink r:id="rId5" w:history="1">
        <w:r w:rsidRPr="002A43CC">
          <w:rPr>
            <w:rStyle w:val="Hyperlink"/>
            <w:rFonts w:ascii="Bookman Old Style" w:hAnsi="Bookman Old Style"/>
            <w:sz w:val="24"/>
            <w:szCs w:val="24"/>
          </w:rPr>
          <w:t>www.igg.go.ug</w:t>
        </w:r>
      </w:hyperlink>
      <w:r w:rsidRPr="00704406">
        <w:rPr>
          <w:rFonts w:ascii="Bookman Old Style" w:hAnsi="Bookman Old Style"/>
          <w:sz w:val="24"/>
          <w:szCs w:val="24"/>
        </w:rPr>
        <w:t>and apply to: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ab/>
      </w:r>
      <w:r w:rsidRPr="00704406">
        <w:rPr>
          <w:rFonts w:ascii="Bookman Old Style" w:hAnsi="Bookman Old Style"/>
          <w:b/>
          <w:sz w:val="24"/>
          <w:szCs w:val="24"/>
        </w:rPr>
        <w:t>The Secretary, Appointments Board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ab/>
        <w:t xml:space="preserve">Inspectorate of Government 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ab/>
        <w:t>5</w:t>
      </w:r>
      <w:r w:rsidRPr="00704406">
        <w:rPr>
          <w:rFonts w:ascii="Bookman Old Style" w:hAnsi="Bookman Old Style"/>
          <w:b/>
          <w:sz w:val="24"/>
          <w:szCs w:val="24"/>
          <w:vertAlign w:val="superscript"/>
        </w:rPr>
        <w:t>th</w:t>
      </w:r>
      <w:r w:rsidRPr="00704406">
        <w:rPr>
          <w:rFonts w:ascii="Bookman Old Style" w:hAnsi="Bookman Old Style"/>
          <w:b/>
          <w:sz w:val="24"/>
          <w:szCs w:val="24"/>
        </w:rPr>
        <w:t xml:space="preserve"> Floor, Jubilee Insurance Centre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ab/>
        <w:t>Parliament Avenue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ab/>
        <w:t>P.O. Box 1682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b/>
          <w:sz w:val="24"/>
          <w:szCs w:val="24"/>
        </w:rPr>
        <w:tab/>
        <w:t>Kampala</w:t>
      </w:r>
      <w:r w:rsidRPr="00704406">
        <w:rPr>
          <w:rFonts w:ascii="Bookman Old Style" w:hAnsi="Bookman Old Style"/>
          <w:sz w:val="24"/>
          <w:szCs w:val="24"/>
        </w:rPr>
        <w:t>.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sz w:val="24"/>
          <w:szCs w:val="24"/>
        </w:rPr>
      </w:pPr>
    </w:p>
    <w:p w:rsidR="004D54AC" w:rsidRPr="00D65815" w:rsidRDefault="004D54AC" w:rsidP="004D54AC">
      <w:pPr>
        <w:pStyle w:val="NoSpacing"/>
        <w:ind w:left="100"/>
        <w:jc w:val="both"/>
        <w:rPr>
          <w:rFonts w:ascii="Bookman Old Style" w:hAnsi="Bookman Old Style"/>
          <w:b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ab/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 xml:space="preserve">To reach him not later than </w:t>
      </w:r>
      <w:r>
        <w:rPr>
          <w:rFonts w:ascii="Bookman Old Style" w:hAnsi="Bookman Old Style"/>
          <w:sz w:val="24"/>
          <w:szCs w:val="24"/>
        </w:rPr>
        <w:t>10</w:t>
      </w:r>
      <w:r w:rsidRPr="00050CB9">
        <w:rPr>
          <w:rFonts w:ascii="Bookman Old Style" w:hAnsi="Bookman Old Style"/>
          <w:sz w:val="24"/>
          <w:szCs w:val="24"/>
          <w:vertAlign w:val="superscript"/>
        </w:rPr>
        <w:t>th</w:t>
      </w:r>
      <w:r>
        <w:rPr>
          <w:rFonts w:ascii="Bookman Old Style" w:hAnsi="Bookman Old Style"/>
          <w:sz w:val="24"/>
          <w:szCs w:val="24"/>
        </w:rPr>
        <w:t xml:space="preserve">June, </w:t>
      </w:r>
      <w:r w:rsidRPr="00704406">
        <w:rPr>
          <w:rFonts w:ascii="Bookman Old Style" w:hAnsi="Bookman Old Style"/>
          <w:sz w:val="24"/>
          <w:szCs w:val="24"/>
        </w:rPr>
        <w:t>2016 by 5.00pm, local time.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lastRenderedPageBreak/>
        <w:t xml:space="preserve">Application </w:t>
      </w:r>
      <w:r w:rsidRPr="00704406">
        <w:rPr>
          <w:rFonts w:ascii="Bookman Old Style" w:hAnsi="Bookman Old Style"/>
          <w:b/>
          <w:sz w:val="24"/>
          <w:szCs w:val="24"/>
        </w:rPr>
        <w:t>MUST</w:t>
      </w:r>
      <w:r w:rsidRPr="00704406">
        <w:rPr>
          <w:rFonts w:ascii="Bookman Old Style" w:hAnsi="Bookman Old Style"/>
          <w:sz w:val="24"/>
          <w:szCs w:val="24"/>
        </w:rPr>
        <w:t xml:space="preserve"> be hand delivered and registered.  Please enclose detailed CV, copies of academic certificates, transcripts and testimonials, daytime telephone numbers, postal and e-mail addresses.  In addition, include telephone numbers of three competent referees, who should not be relatives.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Any form of canvassing for favours shall lead to automatic disqualification.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sz w:val="24"/>
          <w:szCs w:val="24"/>
        </w:rPr>
      </w:pP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sz w:val="24"/>
          <w:szCs w:val="24"/>
        </w:rPr>
      </w:pPr>
      <w:r w:rsidRPr="00704406">
        <w:rPr>
          <w:rFonts w:ascii="Bookman Old Style" w:hAnsi="Bookman Old Style"/>
          <w:sz w:val="24"/>
          <w:szCs w:val="24"/>
        </w:rPr>
        <w:t>Only successful candidates shall be contacted.</w:t>
      </w:r>
    </w:p>
    <w:p w:rsidR="004D54AC" w:rsidRPr="00704406" w:rsidRDefault="004D54AC" w:rsidP="004D54AC">
      <w:pPr>
        <w:pStyle w:val="NoSpacing"/>
        <w:ind w:left="100"/>
        <w:jc w:val="both"/>
        <w:rPr>
          <w:rFonts w:ascii="Bookman Old Style" w:hAnsi="Bookman Old Style"/>
          <w:sz w:val="24"/>
          <w:szCs w:val="24"/>
        </w:rPr>
      </w:pPr>
    </w:p>
    <w:p w:rsidR="004D54AC" w:rsidRPr="00FC19D7" w:rsidRDefault="004D54AC" w:rsidP="004D54AC">
      <w:pPr>
        <w:pStyle w:val="NoSpacing"/>
        <w:jc w:val="both"/>
        <w:rPr>
          <w:rFonts w:ascii="Bookman Old Style" w:hAnsi="Bookman Old Style"/>
          <w:b/>
          <w:sz w:val="28"/>
          <w:szCs w:val="28"/>
        </w:rPr>
      </w:pPr>
    </w:p>
    <w:p w:rsidR="009737A9" w:rsidRDefault="00722E47"/>
    <w:sectPr w:rsidR="009737A9" w:rsidSect="006520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75083"/>
    <w:multiLevelType w:val="hybridMultilevel"/>
    <w:tmpl w:val="E362B9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577678"/>
    <w:multiLevelType w:val="hybridMultilevel"/>
    <w:tmpl w:val="549C686A"/>
    <w:lvl w:ilvl="0" w:tplc="04090005">
      <w:start w:val="1"/>
      <w:numFmt w:val="bullet"/>
      <w:lvlText w:val=""/>
      <w:lvlJc w:val="left"/>
      <w:pPr>
        <w:ind w:left="8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20"/>
  <w:characterSpacingControl w:val="doNotCompress"/>
  <w:compat/>
  <w:rsids>
    <w:rsidRoot w:val="004D54AC"/>
    <w:rsid w:val="00250F69"/>
    <w:rsid w:val="00311DCD"/>
    <w:rsid w:val="004D54AC"/>
    <w:rsid w:val="00722E47"/>
    <w:rsid w:val="00735666"/>
    <w:rsid w:val="00A85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4A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54AC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4D54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4AC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D54AC"/>
    <w:pPr>
      <w:spacing w:after="0" w:line="240" w:lineRule="auto"/>
    </w:pPr>
    <w:rPr>
      <w:lang w:val="en-US"/>
    </w:rPr>
  </w:style>
  <w:style w:type="character" w:styleId="Hyperlink">
    <w:name w:val="Hyperlink"/>
    <w:basedOn w:val="DefaultParagraphFont"/>
    <w:uiPriority w:val="99"/>
    <w:unhideWhenUsed/>
    <w:rsid w:val="004D54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gg.go.u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575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Farouk Kayondo</dc:creator>
  <cp:lastModifiedBy>Arinaitwe Bernard</cp:lastModifiedBy>
  <cp:revision>2</cp:revision>
  <cp:lastPrinted>2016-05-30T07:41:00Z</cp:lastPrinted>
  <dcterms:created xsi:type="dcterms:W3CDTF">2016-05-30T09:01:00Z</dcterms:created>
  <dcterms:modified xsi:type="dcterms:W3CDTF">2016-05-30T09:01:00Z</dcterms:modified>
</cp:coreProperties>
</file>