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390" w:rsidRDefault="00A04390" w:rsidP="00A04390">
      <w:pPr>
        <w:spacing w:after="0" w:line="240" w:lineRule="auto"/>
        <w:jc w:val="both"/>
        <w:rPr>
          <w:rFonts w:ascii="Bookman Old Style" w:hAnsi="Bookman Old Style"/>
          <w:sz w:val="32"/>
          <w:szCs w:val="32"/>
          <w:lang w:val="en-US"/>
        </w:rPr>
      </w:pPr>
      <w:r w:rsidRPr="00A04390">
        <w:rPr>
          <w:rFonts w:ascii="Bookman Old Style" w:hAnsi="Bookman Old Style"/>
          <w:sz w:val="32"/>
          <w:szCs w:val="32"/>
          <w:lang w:val="en-US"/>
        </w:rPr>
        <w:t xml:space="preserve">On </w:t>
      </w:r>
      <w:r>
        <w:rPr>
          <w:rFonts w:ascii="Bookman Old Style" w:hAnsi="Bookman Old Style"/>
          <w:sz w:val="32"/>
          <w:szCs w:val="32"/>
          <w:lang w:val="en-US"/>
        </w:rPr>
        <w:t>29</w:t>
      </w:r>
      <w:r w:rsidRPr="00A04390">
        <w:rPr>
          <w:rFonts w:ascii="Bookman Old Style" w:hAnsi="Bookman Old Style"/>
          <w:sz w:val="32"/>
          <w:szCs w:val="32"/>
          <w:vertAlign w:val="superscript"/>
          <w:lang w:val="en-US"/>
        </w:rPr>
        <w:t>th</w:t>
      </w:r>
      <w:r>
        <w:rPr>
          <w:rFonts w:ascii="Bookman Old Style" w:hAnsi="Bookman Old Style"/>
          <w:sz w:val="32"/>
          <w:szCs w:val="32"/>
          <w:lang w:val="en-US"/>
        </w:rPr>
        <w:t xml:space="preserve"> April, </w:t>
      </w:r>
      <w:r w:rsidRPr="00A04390">
        <w:rPr>
          <w:rFonts w:ascii="Bookman Old Style" w:hAnsi="Bookman Old Style"/>
          <w:sz w:val="32"/>
          <w:szCs w:val="32"/>
          <w:lang w:val="en-US"/>
        </w:rPr>
        <w:t xml:space="preserve">2014, the </w:t>
      </w:r>
      <w:r>
        <w:rPr>
          <w:rFonts w:ascii="Bookman Old Style" w:hAnsi="Bookman Old Style"/>
          <w:sz w:val="32"/>
          <w:szCs w:val="32"/>
          <w:lang w:val="en-US"/>
        </w:rPr>
        <w:t>Inspectorate of Government (IG)</w:t>
      </w:r>
      <w:r w:rsidRPr="00A04390">
        <w:rPr>
          <w:rFonts w:ascii="Bookman Old Style" w:hAnsi="Bookman Old Style"/>
          <w:sz w:val="32"/>
          <w:szCs w:val="32"/>
          <w:lang w:val="en-US"/>
        </w:rPr>
        <w:t xml:space="preserve"> arrested 4 secondary school teachers in </w:t>
      </w:r>
      <w:proofErr w:type="spellStart"/>
      <w:r w:rsidRPr="00A04390">
        <w:rPr>
          <w:rFonts w:ascii="Bookman Old Style" w:hAnsi="Bookman Old Style"/>
          <w:sz w:val="32"/>
          <w:szCs w:val="32"/>
          <w:lang w:val="en-US"/>
        </w:rPr>
        <w:t>Kasese</w:t>
      </w:r>
      <w:proofErr w:type="spellEnd"/>
      <w:r w:rsidRPr="00A04390">
        <w:rPr>
          <w:rFonts w:ascii="Bookman Old Style" w:hAnsi="Bookman Old Style"/>
          <w:sz w:val="32"/>
          <w:szCs w:val="32"/>
          <w:lang w:val="en-US"/>
        </w:rPr>
        <w:t xml:space="preserve"> for procuring and uttering false letters of appointment and posting to enroll in the teaching service and access the government payroll. </w:t>
      </w:r>
    </w:p>
    <w:p w:rsidR="00A04390" w:rsidRDefault="00A04390" w:rsidP="00A04390">
      <w:pPr>
        <w:spacing w:after="0" w:line="240" w:lineRule="auto"/>
        <w:jc w:val="both"/>
        <w:rPr>
          <w:rFonts w:ascii="Bookman Old Style" w:hAnsi="Bookman Old Style"/>
          <w:sz w:val="32"/>
          <w:szCs w:val="32"/>
          <w:lang w:val="en-US"/>
        </w:rPr>
      </w:pPr>
    </w:p>
    <w:p w:rsidR="00A04390" w:rsidRDefault="00A04390" w:rsidP="00A04390">
      <w:pPr>
        <w:spacing w:after="0" w:line="240" w:lineRule="auto"/>
        <w:jc w:val="both"/>
        <w:rPr>
          <w:rFonts w:ascii="Bookman Old Style" w:hAnsi="Bookman Old Style"/>
          <w:sz w:val="32"/>
          <w:szCs w:val="32"/>
          <w:lang w:val="en-US"/>
        </w:rPr>
      </w:pPr>
      <w:r w:rsidRPr="00A04390">
        <w:rPr>
          <w:rFonts w:ascii="Bookman Old Style" w:hAnsi="Bookman Old Style"/>
          <w:sz w:val="32"/>
          <w:szCs w:val="32"/>
          <w:lang w:val="en-US"/>
        </w:rPr>
        <w:t>The investigations were done by Fort Portal Regional Office following a complaint raised to the IG by the Education Service Commission under reference HQT/83/05//2011;</w:t>
      </w:r>
      <w:r>
        <w:rPr>
          <w:rFonts w:ascii="Bookman Old Style" w:hAnsi="Bookman Old Style"/>
          <w:sz w:val="32"/>
          <w:szCs w:val="32"/>
          <w:lang w:val="en-US"/>
        </w:rPr>
        <w:t xml:space="preserve"> </w:t>
      </w:r>
      <w:r w:rsidRPr="00A04390">
        <w:rPr>
          <w:rFonts w:ascii="Bookman Old Style" w:hAnsi="Bookman Old Style"/>
          <w:sz w:val="32"/>
          <w:szCs w:val="32"/>
          <w:lang w:val="en-US"/>
        </w:rPr>
        <w:t>'Alleged fraudulent recruitment of some secondary school teachers into service</w:t>
      </w:r>
      <w:r>
        <w:rPr>
          <w:rFonts w:ascii="Bookman Old Style" w:hAnsi="Bookman Old Style"/>
          <w:sz w:val="32"/>
          <w:szCs w:val="32"/>
          <w:lang w:val="en-US"/>
        </w:rPr>
        <w:t>.</w:t>
      </w:r>
      <w:r w:rsidRPr="00A04390">
        <w:rPr>
          <w:rFonts w:ascii="Bookman Old Style" w:hAnsi="Bookman Old Style"/>
          <w:sz w:val="32"/>
          <w:szCs w:val="32"/>
          <w:lang w:val="en-US"/>
        </w:rPr>
        <w:t>'</w:t>
      </w:r>
    </w:p>
    <w:p w:rsidR="00A04390" w:rsidRPr="00A04390" w:rsidRDefault="00A04390" w:rsidP="00A04390">
      <w:pPr>
        <w:spacing w:after="0" w:line="240" w:lineRule="auto"/>
        <w:jc w:val="both"/>
        <w:rPr>
          <w:rFonts w:ascii="Bookman Old Style" w:hAnsi="Bookman Old Style"/>
          <w:sz w:val="32"/>
          <w:szCs w:val="32"/>
          <w:lang w:val="en-US"/>
        </w:rPr>
      </w:pPr>
      <w:r>
        <w:rPr>
          <w:rFonts w:ascii="Bookman Old Style" w:hAnsi="Bookman Old Style"/>
          <w:sz w:val="32"/>
          <w:szCs w:val="32"/>
          <w:lang w:val="en-US"/>
        </w:rPr>
        <w:br/>
      </w:r>
      <w:r w:rsidRPr="00A04390">
        <w:rPr>
          <w:rFonts w:ascii="Bookman Old Style" w:hAnsi="Bookman Old Style"/>
          <w:sz w:val="32"/>
          <w:szCs w:val="32"/>
          <w:lang w:val="en-US"/>
        </w:rPr>
        <w:t xml:space="preserve">Those arrested were Ms Ruth </w:t>
      </w:r>
      <w:proofErr w:type="spellStart"/>
      <w:r w:rsidRPr="00A04390">
        <w:rPr>
          <w:rFonts w:ascii="Bookman Old Style" w:hAnsi="Bookman Old Style"/>
          <w:sz w:val="32"/>
          <w:szCs w:val="32"/>
          <w:lang w:val="en-US"/>
        </w:rPr>
        <w:t>Kiiza</w:t>
      </w:r>
      <w:proofErr w:type="spellEnd"/>
      <w:r w:rsidRPr="00A04390">
        <w:rPr>
          <w:rFonts w:ascii="Bookman Old Style" w:hAnsi="Bookman Old Style"/>
          <w:sz w:val="32"/>
          <w:szCs w:val="32"/>
          <w:lang w:val="en-US"/>
        </w:rPr>
        <w:t xml:space="preserve">, Mr. Jackson </w:t>
      </w:r>
      <w:proofErr w:type="spellStart"/>
      <w:r w:rsidRPr="00A04390">
        <w:rPr>
          <w:rFonts w:ascii="Bookman Old Style" w:hAnsi="Bookman Old Style"/>
          <w:sz w:val="32"/>
          <w:szCs w:val="32"/>
          <w:lang w:val="en-US"/>
        </w:rPr>
        <w:t>Kiiza</w:t>
      </w:r>
      <w:proofErr w:type="spellEnd"/>
      <w:r w:rsidRPr="00A04390">
        <w:rPr>
          <w:rFonts w:ascii="Bookman Old Style" w:hAnsi="Bookman Old Style"/>
          <w:sz w:val="32"/>
          <w:szCs w:val="32"/>
          <w:lang w:val="en-US"/>
        </w:rPr>
        <w:t xml:space="preserve">, Ms </w:t>
      </w:r>
      <w:proofErr w:type="spellStart"/>
      <w:r w:rsidRPr="00A04390">
        <w:rPr>
          <w:rFonts w:ascii="Bookman Old Style" w:hAnsi="Bookman Old Style"/>
          <w:sz w:val="32"/>
          <w:szCs w:val="32"/>
          <w:lang w:val="en-US"/>
        </w:rPr>
        <w:t>Ithungu</w:t>
      </w:r>
      <w:proofErr w:type="spellEnd"/>
      <w:r w:rsidRPr="00A04390">
        <w:rPr>
          <w:rFonts w:ascii="Bookman Old Style" w:hAnsi="Bookman Old Style"/>
          <w:sz w:val="32"/>
          <w:szCs w:val="32"/>
          <w:lang w:val="en-US"/>
        </w:rPr>
        <w:t xml:space="preserve"> </w:t>
      </w:r>
      <w:proofErr w:type="spellStart"/>
      <w:r w:rsidRPr="00A04390">
        <w:rPr>
          <w:rFonts w:ascii="Bookman Old Style" w:hAnsi="Bookman Old Style"/>
          <w:sz w:val="32"/>
          <w:szCs w:val="32"/>
          <w:lang w:val="en-US"/>
        </w:rPr>
        <w:t>Eresi</w:t>
      </w:r>
      <w:proofErr w:type="spellEnd"/>
      <w:r w:rsidRPr="00A04390">
        <w:rPr>
          <w:rFonts w:ascii="Bookman Old Style" w:hAnsi="Bookman Old Style"/>
          <w:sz w:val="32"/>
          <w:szCs w:val="32"/>
          <w:lang w:val="en-US"/>
        </w:rPr>
        <w:t xml:space="preserve">, and Mr. Gideon </w:t>
      </w:r>
      <w:proofErr w:type="spellStart"/>
      <w:r w:rsidRPr="00A04390">
        <w:rPr>
          <w:rFonts w:ascii="Bookman Old Style" w:hAnsi="Bookman Old Style"/>
          <w:sz w:val="32"/>
          <w:szCs w:val="32"/>
          <w:lang w:val="en-US"/>
        </w:rPr>
        <w:t>Bwahuha</w:t>
      </w:r>
      <w:proofErr w:type="spellEnd"/>
      <w:r w:rsidRPr="00A04390">
        <w:rPr>
          <w:rFonts w:ascii="Bookman Old Style" w:hAnsi="Bookman Old Style"/>
          <w:sz w:val="32"/>
          <w:szCs w:val="32"/>
          <w:lang w:val="en-US"/>
        </w:rPr>
        <w:t xml:space="preserve">. The 4 were produced before the Chief Magistrate at </w:t>
      </w:r>
      <w:proofErr w:type="spellStart"/>
      <w:r w:rsidRPr="00A04390">
        <w:rPr>
          <w:rFonts w:ascii="Bookman Old Style" w:hAnsi="Bookman Old Style"/>
          <w:sz w:val="32"/>
          <w:szCs w:val="32"/>
          <w:lang w:val="en-US"/>
        </w:rPr>
        <w:t>Kasese</w:t>
      </w:r>
      <w:proofErr w:type="spellEnd"/>
      <w:r w:rsidRPr="00A04390">
        <w:rPr>
          <w:rFonts w:ascii="Bookman Old Style" w:hAnsi="Bookman Old Style"/>
          <w:sz w:val="32"/>
          <w:szCs w:val="32"/>
          <w:lang w:val="en-US"/>
        </w:rPr>
        <w:t xml:space="preserve"> Court on </w:t>
      </w:r>
      <w:r>
        <w:rPr>
          <w:rFonts w:ascii="Bookman Old Style" w:hAnsi="Bookman Old Style"/>
          <w:sz w:val="32"/>
          <w:szCs w:val="32"/>
          <w:lang w:val="en-US"/>
        </w:rPr>
        <w:t>30</w:t>
      </w:r>
      <w:r w:rsidRPr="00A04390">
        <w:rPr>
          <w:rFonts w:ascii="Bookman Old Style" w:hAnsi="Bookman Old Style"/>
          <w:sz w:val="32"/>
          <w:szCs w:val="32"/>
          <w:vertAlign w:val="superscript"/>
          <w:lang w:val="en-US"/>
        </w:rPr>
        <w:t>th</w:t>
      </w:r>
      <w:r>
        <w:rPr>
          <w:rFonts w:ascii="Bookman Old Style" w:hAnsi="Bookman Old Style"/>
          <w:sz w:val="32"/>
          <w:szCs w:val="32"/>
          <w:lang w:val="en-US"/>
        </w:rPr>
        <w:t xml:space="preserve"> April, </w:t>
      </w:r>
      <w:r w:rsidRPr="00A04390">
        <w:rPr>
          <w:rFonts w:ascii="Bookman Old Style" w:hAnsi="Bookman Old Style"/>
          <w:sz w:val="32"/>
          <w:szCs w:val="32"/>
          <w:lang w:val="en-US"/>
        </w:rPr>
        <w:t xml:space="preserve">2014 under reference KAS00-CO-256/2014 and given bail. The matter will come up again on </w:t>
      </w:r>
      <w:r>
        <w:rPr>
          <w:rFonts w:ascii="Bookman Old Style" w:hAnsi="Bookman Old Style"/>
          <w:sz w:val="32"/>
          <w:szCs w:val="32"/>
          <w:lang w:val="en-US"/>
        </w:rPr>
        <w:t>26</w:t>
      </w:r>
      <w:r w:rsidRPr="00A04390">
        <w:rPr>
          <w:rFonts w:ascii="Bookman Old Style" w:hAnsi="Bookman Old Style"/>
          <w:sz w:val="32"/>
          <w:szCs w:val="32"/>
          <w:vertAlign w:val="superscript"/>
          <w:lang w:val="en-US"/>
        </w:rPr>
        <w:t>th</w:t>
      </w:r>
      <w:r>
        <w:rPr>
          <w:rFonts w:ascii="Bookman Old Style" w:hAnsi="Bookman Old Style"/>
          <w:sz w:val="32"/>
          <w:szCs w:val="32"/>
          <w:lang w:val="en-US"/>
        </w:rPr>
        <w:t xml:space="preserve"> May </w:t>
      </w:r>
      <w:r w:rsidRPr="00A04390">
        <w:rPr>
          <w:rFonts w:ascii="Bookman Old Style" w:hAnsi="Bookman Old Style"/>
          <w:sz w:val="32"/>
          <w:szCs w:val="32"/>
          <w:lang w:val="en-US"/>
        </w:rPr>
        <w:t>2014.</w:t>
      </w:r>
      <w:r w:rsidRPr="00A04390">
        <w:rPr>
          <w:rFonts w:ascii="Bookman Old Style" w:hAnsi="Bookman Old Style"/>
          <w:sz w:val="32"/>
          <w:szCs w:val="32"/>
          <w:lang w:val="en-US"/>
        </w:rPr>
        <w:br/>
      </w:r>
      <w:r w:rsidRPr="00A04390">
        <w:rPr>
          <w:rFonts w:ascii="Bookman Old Style" w:hAnsi="Bookman Old Style"/>
          <w:sz w:val="32"/>
          <w:szCs w:val="32"/>
          <w:lang w:val="en-US"/>
        </w:rPr>
        <w:br/>
        <w:t xml:space="preserve">The fifth person, Mr. </w:t>
      </w:r>
      <w:proofErr w:type="spellStart"/>
      <w:r w:rsidRPr="00A04390">
        <w:rPr>
          <w:rFonts w:ascii="Bookman Old Style" w:hAnsi="Bookman Old Style"/>
          <w:sz w:val="32"/>
          <w:szCs w:val="32"/>
          <w:lang w:val="en-US"/>
        </w:rPr>
        <w:t>Baluku</w:t>
      </w:r>
      <w:proofErr w:type="spellEnd"/>
      <w:r w:rsidRPr="00A04390">
        <w:rPr>
          <w:rFonts w:ascii="Bookman Old Style" w:hAnsi="Bookman Old Style"/>
          <w:sz w:val="32"/>
          <w:szCs w:val="32"/>
          <w:lang w:val="en-US"/>
        </w:rPr>
        <w:t xml:space="preserve"> </w:t>
      </w:r>
      <w:proofErr w:type="spellStart"/>
      <w:r w:rsidRPr="00A04390">
        <w:rPr>
          <w:rFonts w:ascii="Bookman Old Style" w:hAnsi="Bookman Old Style"/>
          <w:sz w:val="32"/>
          <w:szCs w:val="32"/>
          <w:lang w:val="en-US"/>
        </w:rPr>
        <w:t>Murugahara</w:t>
      </w:r>
      <w:proofErr w:type="spellEnd"/>
      <w:r w:rsidRPr="00A04390">
        <w:rPr>
          <w:rFonts w:ascii="Bookman Old Style" w:hAnsi="Bookman Old Style"/>
          <w:sz w:val="32"/>
          <w:szCs w:val="32"/>
          <w:lang w:val="en-US"/>
        </w:rPr>
        <w:t xml:space="preserve"> Patrick, could not be arrested with</w:t>
      </w:r>
      <w:r>
        <w:rPr>
          <w:rFonts w:ascii="Bookman Old Style" w:hAnsi="Bookman Old Style"/>
          <w:sz w:val="32"/>
          <w:szCs w:val="32"/>
          <w:lang w:val="en-US"/>
        </w:rPr>
        <w:t xml:space="preserve"> the</w:t>
      </w:r>
      <w:r w:rsidRPr="00A04390">
        <w:rPr>
          <w:rFonts w:ascii="Bookman Old Style" w:hAnsi="Bookman Old Style"/>
          <w:sz w:val="32"/>
          <w:szCs w:val="32"/>
          <w:lang w:val="en-US"/>
        </w:rPr>
        <w:t xml:space="preserve"> others because he was away in Kampala. Court issued Criminal Summons for him to appear in Court on </w:t>
      </w:r>
      <w:r>
        <w:rPr>
          <w:rFonts w:ascii="Bookman Old Style" w:hAnsi="Bookman Old Style"/>
          <w:sz w:val="32"/>
          <w:szCs w:val="32"/>
          <w:lang w:val="en-US"/>
        </w:rPr>
        <w:t>26</w:t>
      </w:r>
      <w:r w:rsidRPr="00A04390">
        <w:rPr>
          <w:rFonts w:ascii="Bookman Old Style" w:hAnsi="Bookman Old Style"/>
          <w:sz w:val="32"/>
          <w:szCs w:val="32"/>
          <w:vertAlign w:val="superscript"/>
          <w:lang w:val="en-US"/>
        </w:rPr>
        <w:t>th</w:t>
      </w:r>
      <w:r>
        <w:rPr>
          <w:rFonts w:ascii="Bookman Old Style" w:hAnsi="Bookman Old Style"/>
          <w:sz w:val="32"/>
          <w:szCs w:val="32"/>
          <w:lang w:val="en-US"/>
        </w:rPr>
        <w:t xml:space="preserve"> May, </w:t>
      </w:r>
      <w:r w:rsidRPr="00A04390">
        <w:rPr>
          <w:rFonts w:ascii="Bookman Old Style" w:hAnsi="Bookman Old Style"/>
          <w:sz w:val="32"/>
          <w:szCs w:val="32"/>
          <w:lang w:val="en-US"/>
        </w:rPr>
        <w:t xml:space="preserve">2014. </w:t>
      </w:r>
    </w:p>
    <w:p w:rsidR="0081343F" w:rsidRDefault="0081343F" w:rsidP="00A04390">
      <w:pPr>
        <w:spacing w:after="0" w:line="240" w:lineRule="auto"/>
        <w:jc w:val="both"/>
        <w:rPr>
          <w:rFonts w:ascii="Bookman Old Style" w:hAnsi="Bookman Old Style"/>
          <w:sz w:val="32"/>
          <w:szCs w:val="32"/>
        </w:rPr>
      </w:pPr>
    </w:p>
    <w:p w:rsidR="00D85E64" w:rsidRPr="00D85E64" w:rsidRDefault="00D85E64" w:rsidP="00A04390">
      <w:pPr>
        <w:spacing w:after="0" w:line="240" w:lineRule="auto"/>
        <w:jc w:val="both"/>
        <w:rPr>
          <w:rFonts w:ascii="Bookman Old Style" w:hAnsi="Bookman Old Style"/>
          <w:b/>
          <w:sz w:val="32"/>
          <w:szCs w:val="32"/>
        </w:rPr>
      </w:pPr>
      <w:r w:rsidRPr="00D85E64">
        <w:rPr>
          <w:rFonts w:ascii="Bookman Old Style" w:hAnsi="Bookman Old Style"/>
          <w:b/>
          <w:sz w:val="32"/>
          <w:szCs w:val="32"/>
        </w:rPr>
        <w:t>***</w:t>
      </w:r>
    </w:p>
    <w:sectPr w:rsidR="00D85E64" w:rsidRPr="00D85E64" w:rsidSect="007429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A04390"/>
    <w:rsid w:val="00026294"/>
    <w:rsid w:val="00742950"/>
    <w:rsid w:val="0081343F"/>
    <w:rsid w:val="008A66D2"/>
    <w:rsid w:val="00A0003F"/>
    <w:rsid w:val="00A04390"/>
    <w:rsid w:val="00D85E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2950"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4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Farouk Kayondo</dc:creator>
  <cp:lastModifiedBy>Farouk Kayondo</cp:lastModifiedBy>
  <cp:revision>4</cp:revision>
  <dcterms:created xsi:type="dcterms:W3CDTF">2014-05-02T07:57:00Z</dcterms:created>
  <dcterms:modified xsi:type="dcterms:W3CDTF">2014-05-02T12:07:00Z</dcterms:modified>
</cp:coreProperties>
</file>